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38" w:rsidRPr="00514B38" w:rsidRDefault="00514B38" w:rsidP="00514B38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514B38">
        <w:rPr>
          <w:rFonts w:ascii="黑体" w:eastAsia="黑体" w:hAnsi="黑体" w:cs="Times New Roman" w:hint="eastAsia"/>
          <w:color w:val="000000"/>
          <w:sz w:val="32"/>
          <w:szCs w:val="32"/>
        </w:rPr>
        <w:t>附件：</w:t>
      </w:r>
    </w:p>
    <w:p w:rsidR="00514B38" w:rsidRPr="00514B38" w:rsidRDefault="00514B38" w:rsidP="00514B38">
      <w:pPr>
        <w:spacing w:line="600" w:lineRule="exact"/>
        <w:jc w:val="center"/>
        <w:rPr>
          <w:rFonts w:ascii="方正小标宋_GBK" w:eastAsia="方正小标宋_GBK" w:hAnsi="Calibri" w:cs="Times New Roman"/>
          <w:color w:val="000000"/>
          <w:sz w:val="44"/>
          <w:szCs w:val="44"/>
        </w:rPr>
      </w:pPr>
      <w:r w:rsidRPr="00514B38">
        <w:rPr>
          <w:rFonts w:ascii="方正小标宋_GBK" w:eastAsia="方正小标宋_GBK" w:hAnsi="Calibri" w:cs="Times New Roman" w:hint="eastAsia"/>
          <w:color w:val="000000"/>
          <w:sz w:val="44"/>
          <w:szCs w:val="44"/>
        </w:rPr>
        <w:t>2019年度云南省哲学社会科学</w:t>
      </w:r>
      <w:proofErr w:type="gramStart"/>
      <w:r w:rsidRPr="00514B38">
        <w:rPr>
          <w:rFonts w:ascii="方正小标宋_GBK" w:eastAsia="方正小标宋_GBK" w:hAnsi="Calibri" w:cs="Times New Roman" w:hint="eastAsia"/>
          <w:color w:val="000000"/>
          <w:sz w:val="44"/>
          <w:szCs w:val="44"/>
        </w:rPr>
        <w:t>规划智库项目</w:t>
      </w:r>
      <w:proofErr w:type="gramEnd"/>
      <w:r w:rsidRPr="00514B38">
        <w:rPr>
          <w:rFonts w:ascii="方正小标宋_GBK" w:eastAsia="方正小标宋_GBK" w:hAnsi="Calibri" w:cs="Times New Roman" w:hint="eastAsia"/>
          <w:color w:val="000000"/>
          <w:sz w:val="44"/>
          <w:szCs w:val="44"/>
        </w:rPr>
        <w:t>鉴定结果一览表</w:t>
      </w:r>
    </w:p>
    <w:tbl>
      <w:tblPr>
        <w:tblpPr w:leftFromText="180" w:rightFromText="180" w:vertAnchor="text" w:horzAnchor="margin" w:tblpXSpec="center" w:tblpY="85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1134"/>
        <w:gridCol w:w="2410"/>
        <w:gridCol w:w="142"/>
        <w:gridCol w:w="1559"/>
        <w:gridCol w:w="1417"/>
        <w:gridCol w:w="1701"/>
      </w:tblGrid>
      <w:tr w:rsidR="00514B38" w:rsidRPr="00514B38" w:rsidTr="00D862B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项目批准号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鉴定结论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514B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结项时间</w:t>
            </w:r>
            <w:proofErr w:type="gramEnd"/>
          </w:p>
        </w:tc>
      </w:tr>
      <w:tr w:rsidR="00514B38" w:rsidRPr="00514B38" w:rsidTr="00D862BC">
        <w:trPr>
          <w:trHeight w:val="755"/>
        </w:trPr>
        <w:tc>
          <w:tcPr>
            <w:tcW w:w="14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良好（5项）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“十四五”期间云南高质量跨越式发展研究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郭家骥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云南省社会科学院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云南“十四五”期间融入长江经济带的思路、重点及对策研究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张体伟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云南省社会科学院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云南省“十四五”科技创新规划重大思路研究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王泽华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云南省科学技术发展研究院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云南深度贫困地区产业扶贫农业关键技术创新与集成应用研究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李学林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云南省农业科学院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新时期莫迪政府对外政策研究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冯传禄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云南财经大学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国际问题</w:t>
            </w:r>
          </w:p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良好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840"/>
        </w:trPr>
        <w:tc>
          <w:tcPr>
            <w:tcW w:w="14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合格（12项）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云南在争当生态文明建设排头兵中的问题与对策研究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李永祥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云南省社会科学院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“十四五”期间云南深化农村改革的重点、难点及对策研究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崔江红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云南省社会科学院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“十四五”期间推进面向南亚东南亚辐射中心建设对策研究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贾超芝杉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云南省社会科学院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国际问题研究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云南“十四五”期间社会组织承接社区服务对策研究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王文成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云南省社会科学院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8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云南“十四五”期间建设最美丽省份的思路、重点及对策研究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黄小军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云南省社会科学院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马列·科社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8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中缅经济走廊建设与国际文化传播策略研究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谭晶纯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云南日报报业集团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新闻学与传播学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2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推进云南发展境外经贸合作区建设对策研究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祁苑玲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中共云南省委党校（云南行政学院）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云南大健康产业的发展路径研究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</w:t>
            </w:r>
            <w:r w:rsidRPr="00514B38">
              <w:rPr>
                <w:rFonts w:ascii="仿宋_GB2312" w:eastAsia="微软雅黑" w:hAnsi="微软雅黑" w:cs="微软雅黑" w:hint="eastAsia"/>
                <w:kern w:val="0"/>
                <w:sz w:val="28"/>
                <w:szCs w:val="28"/>
              </w:rPr>
              <w:t>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中共云南省委党校（云南行政学院）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打造世界一流“绿色食品牌”助推云南乡村振兴研究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江惠琼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云南省宏观经济研究院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云南高质量科技创新供给对策研究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申意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云南省科学技术发展研究院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云南面向南亚东南亚农业走出去合作机制与对策研究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李隆伟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云南省农业科学院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云南民族团结进步示范区建设的实践经验、存在问题与对策研究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李红春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云南省社会科学院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8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免于鉴定（2项）</w:t>
            </w:r>
          </w:p>
        </w:tc>
      </w:tr>
      <w:tr w:rsidR="00514B38" w:rsidRPr="00514B38" w:rsidTr="00D862BC">
        <w:trPr>
          <w:trHeight w:val="6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“十四五”期间民族团结进步示范区建设中的宗教因素研究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沈向兴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云南省社会科学院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宗教学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免于鉴定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  <w:tr w:rsidR="00514B38" w:rsidRPr="00514B38" w:rsidTr="00D862BC">
        <w:trPr>
          <w:trHeight w:val="6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YNZK201917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“一带一路”倡议下云南禁毒研究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骆寒青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云南警官学院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免于鉴定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B38" w:rsidRPr="00514B38" w:rsidRDefault="00514B38" w:rsidP="00514B3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B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2020.11.18</w:t>
            </w:r>
          </w:p>
        </w:tc>
      </w:tr>
    </w:tbl>
    <w:p w:rsidR="00AB4938" w:rsidRDefault="00AB4938">
      <w:bookmarkStart w:id="0" w:name="_GoBack"/>
      <w:bookmarkEnd w:id="0"/>
    </w:p>
    <w:sectPr w:rsidR="00AB4938" w:rsidSect="00A72C08"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14" w:rsidRDefault="00C12414" w:rsidP="00514B38">
      <w:r>
        <w:separator/>
      </w:r>
    </w:p>
  </w:endnote>
  <w:endnote w:type="continuationSeparator" w:id="0">
    <w:p w:rsidR="00C12414" w:rsidRDefault="00C12414" w:rsidP="0051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14" w:rsidRDefault="00C12414" w:rsidP="00514B38">
      <w:r>
        <w:separator/>
      </w:r>
    </w:p>
  </w:footnote>
  <w:footnote w:type="continuationSeparator" w:id="0">
    <w:p w:rsidR="00C12414" w:rsidRDefault="00C12414" w:rsidP="0051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24"/>
    <w:rsid w:val="00514B38"/>
    <w:rsid w:val="00832C24"/>
    <w:rsid w:val="00AB4938"/>
    <w:rsid w:val="00C1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B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713</Characters>
  <Application>Microsoft Office Word</Application>
  <DocSecurity>0</DocSecurity>
  <Lines>24</Lines>
  <Paragraphs>6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2020-11-19T09:35:00Z</dcterms:created>
  <dcterms:modified xsi:type="dcterms:W3CDTF">2020-11-19T09:36:00Z</dcterms:modified>
</cp:coreProperties>
</file>