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BF" w:rsidRDefault="00661670">
      <w:pPr>
        <w:tabs>
          <w:tab w:val="left" w:pos="1087"/>
        </w:tabs>
        <w:ind w:right="34"/>
        <w:jc w:val="center"/>
        <w:rPr>
          <w:rFonts w:ascii="方正小标宋简体" w:eastAsia="方正小标宋简体" w:hAnsi="方正小标宋简体" w:cs="方正小标宋简体"/>
          <w:color w:val="231F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z w:val="44"/>
          <w:szCs w:val="44"/>
        </w:rPr>
        <w:t>《南亚东南亚研究》</w:t>
      </w:r>
      <w:r>
        <w:rPr>
          <w:rFonts w:ascii="方正小标宋简体" w:eastAsia="方正小标宋简体" w:hAnsi="方正小标宋简体" w:cs="方正小标宋简体" w:hint="eastAsia"/>
          <w:color w:val="231F20"/>
          <w:sz w:val="44"/>
          <w:szCs w:val="44"/>
        </w:rPr>
        <w:t>目录</w:t>
      </w:r>
      <w:bookmarkStart w:id="0" w:name="_GoBack"/>
      <w:bookmarkEnd w:id="0"/>
    </w:p>
    <w:p w:rsidR="00280CBF" w:rsidRDefault="00661670">
      <w:pPr>
        <w:jc w:val="center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2021</w:t>
      </w:r>
      <w:r>
        <w:rPr>
          <w:rFonts w:hint="eastAsia"/>
          <w:sz w:val="24"/>
          <w:szCs w:val="24"/>
          <w:lang w:val="en-US"/>
        </w:rPr>
        <w:t>年第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/>
        </w:rPr>
        <w:t>期（总第</w:t>
      </w:r>
      <w:r>
        <w:rPr>
          <w:rFonts w:hint="eastAsia"/>
          <w:sz w:val="24"/>
          <w:szCs w:val="24"/>
          <w:lang w:val="en-US"/>
        </w:rPr>
        <w:t>55</w:t>
      </w:r>
      <w:r>
        <w:rPr>
          <w:rFonts w:hint="eastAsia"/>
          <w:sz w:val="24"/>
          <w:szCs w:val="24"/>
          <w:lang w:val="en-US"/>
        </w:rPr>
        <w:t>期）</w:t>
      </w:r>
    </w:p>
    <w:p w:rsidR="00280CBF" w:rsidRDefault="00280CBF">
      <w:pPr>
        <w:spacing w:line="560" w:lineRule="exact"/>
        <w:jc w:val="center"/>
        <w:rPr>
          <w:lang w:val="en-US"/>
        </w:rPr>
      </w:pPr>
    </w:p>
    <w:p w:rsidR="00280CBF" w:rsidRDefault="00661670">
      <w:pPr>
        <w:spacing w:line="560" w:lineRule="exact"/>
        <w:jc w:val="both"/>
        <w:rPr>
          <w:rFonts w:ascii="黑体" w:eastAsia="黑体" w:hAnsi="黑体" w:cs="黑体"/>
          <w:color w:val="231F20"/>
          <w:w w:val="105"/>
          <w:sz w:val="28"/>
          <w:szCs w:val="28"/>
        </w:rPr>
      </w:pPr>
      <w:r>
        <w:rPr>
          <w:rFonts w:ascii="黑体" w:eastAsia="黑体" w:hAnsi="黑体" w:cs="黑体" w:hint="eastAsia"/>
          <w:color w:val="231F20"/>
          <w:w w:val="105"/>
          <w:sz w:val="28"/>
          <w:szCs w:val="28"/>
        </w:rPr>
        <w:t>政治·外交</w:t>
      </w:r>
    </w:p>
    <w:p w:rsidR="00280CBF" w:rsidRPr="00C9693A" w:rsidRDefault="00661670">
      <w:pPr>
        <w:spacing w:line="560" w:lineRule="exact"/>
        <w:jc w:val="both"/>
        <w:rPr>
          <w:rFonts w:asciiTheme="minorEastAsia" w:eastAsiaTheme="minorEastAsia" w:hAnsiTheme="minorEastAsia" w:cstheme="minorEastAsia"/>
          <w:color w:val="231F20"/>
          <w:spacing w:val="-2"/>
          <w:position w:val="1"/>
          <w:sz w:val="21"/>
        </w:rPr>
      </w:pPr>
      <w:r>
        <w:rPr>
          <w:rFonts w:asciiTheme="minorEastAsia" w:eastAsiaTheme="minorEastAsia" w:hAnsiTheme="minorEastAsia" w:cstheme="minorEastAsia" w:hint="eastAsia"/>
          <w:color w:val="231F20"/>
          <w:spacing w:val="-2"/>
          <w:position w:val="1"/>
          <w:sz w:val="21"/>
        </w:rPr>
        <w:t>地区秩序演变中的中国—东盟关系——评“中国分裂东盟”论</w:t>
      </w:r>
      <w:r>
        <w:rPr>
          <w:rFonts w:asciiTheme="minorEastAsia" w:eastAsiaTheme="minorEastAsia" w:hAnsiTheme="minorEastAsia" w:cstheme="minorEastAsia" w:hint="eastAsia"/>
          <w:color w:val="231F20"/>
          <w:spacing w:val="-2"/>
          <w:position w:val="1"/>
          <w:sz w:val="21"/>
        </w:rPr>
        <w:t>……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</w:rPr>
        <w:t>冯悦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曹云华</w:t>
      </w:r>
      <w:r>
        <w:rPr>
          <w:rFonts w:asciiTheme="minorEastAsia" w:eastAsiaTheme="minorEastAsia" w:hAnsiTheme="minorEastAsia" w:cstheme="minorEastAsia" w:hint="eastAsia"/>
          <w:color w:val="231F20"/>
          <w:spacing w:val="-2"/>
          <w:position w:val="1"/>
          <w:sz w:val="21"/>
        </w:rPr>
        <w:t>（</w:t>
      </w:r>
      <w:r>
        <w:rPr>
          <w:rFonts w:asciiTheme="minorEastAsia" w:eastAsiaTheme="minorEastAsia" w:hAnsiTheme="minorEastAsia" w:cstheme="minorEastAsia" w:hint="eastAsia"/>
          <w:color w:val="231F20"/>
          <w:spacing w:val="-2"/>
          <w:position w:val="1"/>
          <w:sz w:val="21"/>
          <w:lang w:val="en-US"/>
        </w:rPr>
        <w:t xml:space="preserve"> 1 </w:t>
      </w:r>
      <w:r>
        <w:rPr>
          <w:rFonts w:asciiTheme="minorEastAsia" w:eastAsiaTheme="minorEastAsia" w:hAnsiTheme="minorEastAsia" w:cstheme="minorEastAsia" w:hint="eastAsia"/>
          <w:color w:val="231F20"/>
          <w:spacing w:val="-2"/>
          <w:position w:val="1"/>
          <w:sz w:val="21"/>
          <w:lang w:val="en-US"/>
        </w:rPr>
        <w:t>）</w:t>
      </w:r>
    </w:p>
    <w:p w:rsidR="00280CBF" w:rsidRDefault="00661670">
      <w:pPr>
        <w:spacing w:line="560" w:lineRule="exact"/>
        <w:jc w:val="both"/>
        <w:rPr>
          <w:rFonts w:asciiTheme="minorEastAsia" w:eastAsiaTheme="minorEastAsia" w:hAnsiTheme="minorEastAsia" w:cstheme="minorEastAsia"/>
          <w:color w:val="231F20"/>
          <w:spacing w:val="3"/>
          <w:sz w:val="2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  <w:position w:val="1"/>
          <w:sz w:val="21"/>
        </w:rPr>
        <w:t>南亚地缘博弈的新态势及中国的角色分析……</w:t>
      </w:r>
      <w:r>
        <w:rPr>
          <w:rFonts w:asciiTheme="minorEastAsia" w:eastAsiaTheme="minorEastAsia" w:hAnsiTheme="minorEastAsia" w:cstheme="minorEastAsia" w:hint="eastAsia"/>
          <w:color w:val="231F20"/>
          <w:spacing w:val="3"/>
          <w:sz w:val="23"/>
        </w:rPr>
        <w:t>王世达（</w:t>
      </w:r>
      <w:r>
        <w:rPr>
          <w:rFonts w:asciiTheme="minorEastAsia" w:eastAsiaTheme="minorEastAsia" w:hAnsiTheme="minorEastAsia" w:cstheme="minorEastAsia" w:hint="eastAsia"/>
          <w:color w:val="231F20"/>
          <w:spacing w:val="3"/>
          <w:sz w:val="23"/>
          <w:lang w:val="en-US"/>
        </w:rPr>
        <w:t>17</w:t>
      </w:r>
      <w:r>
        <w:rPr>
          <w:rFonts w:asciiTheme="minorEastAsia" w:eastAsiaTheme="minorEastAsia" w:hAnsiTheme="minorEastAsia" w:cstheme="minorEastAsia" w:hint="eastAsia"/>
          <w:color w:val="231F20"/>
          <w:spacing w:val="3"/>
          <w:sz w:val="23"/>
          <w:lang w:val="en-US"/>
        </w:rPr>
        <w:t>）</w:t>
      </w:r>
    </w:p>
    <w:p w:rsidR="00280CBF" w:rsidRDefault="00661670">
      <w:pPr>
        <w:spacing w:line="560" w:lineRule="exact"/>
        <w:ind w:right="109"/>
        <w:jc w:val="both"/>
        <w:rPr>
          <w:rFonts w:asciiTheme="minorEastAsia" w:eastAsiaTheme="minorEastAsia" w:hAnsiTheme="minorEastAsia" w:cstheme="minorEastAsia"/>
          <w:color w:val="231F20"/>
          <w:sz w:val="2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  <w:position w:val="1"/>
          <w:sz w:val="21"/>
        </w:rPr>
        <w:t>边境战争失败后尼赫鲁政府的应对策略……</w:t>
      </w:r>
      <w:r>
        <w:rPr>
          <w:rFonts w:asciiTheme="minorEastAsia" w:eastAsiaTheme="minorEastAsia" w:hAnsiTheme="minorEastAsia" w:cstheme="minorEastAsia" w:hint="eastAsia"/>
          <w:color w:val="231F20"/>
          <w:sz w:val="23"/>
        </w:rPr>
        <w:t>朱鹏张晓乐（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31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）</w:t>
      </w:r>
    </w:p>
    <w:p w:rsidR="00280CBF" w:rsidRPr="00C9693A" w:rsidRDefault="00661670">
      <w:pPr>
        <w:spacing w:line="560" w:lineRule="exact"/>
        <w:ind w:right="109"/>
        <w:jc w:val="both"/>
        <w:rPr>
          <w:rFonts w:ascii="FZSSK--GBK1-0" w:eastAsia="FZSSK--GBK1-0" w:hAnsi="FZSSK--GBK1-0"/>
          <w:sz w:val="21"/>
        </w:rPr>
      </w:pPr>
      <w:r>
        <w:rPr>
          <w:rFonts w:ascii="FZSSK--GBK1-0" w:eastAsia="FZSSK--GBK1-0" w:hAnsi="FZSSK--GBK1-0" w:hint="eastAsia"/>
          <w:sz w:val="21"/>
        </w:rPr>
        <w:t>巴基斯坦俾路支民族主义极端化及其对中巴经济走廊建设的影响</w:t>
      </w:r>
      <w:r>
        <w:rPr>
          <w:rFonts w:asciiTheme="minorEastAsia" w:eastAsiaTheme="minorEastAsia" w:hAnsiTheme="minorEastAsia" w:cstheme="minorEastAsia" w:hint="eastAsia"/>
          <w:color w:val="231F20"/>
          <w:position w:val="1"/>
          <w:sz w:val="21"/>
        </w:rPr>
        <w:t>……</w:t>
      </w:r>
      <w:r>
        <w:rPr>
          <w:rFonts w:asciiTheme="minorEastAsia" w:eastAsiaTheme="minorEastAsia" w:hAnsiTheme="minorEastAsia" w:cstheme="minorEastAsia" w:hint="eastAsia"/>
          <w:color w:val="231F20"/>
          <w:sz w:val="23"/>
        </w:rPr>
        <w:t>孔亮（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47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）</w:t>
      </w:r>
    </w:p>
    <w:p w:rsidR="00280CBF" w:rsidRDefault="00280CBF">
      <w:pPr>
        <w:pStyle w:val="1"/>
        <w:spacing w:before="0" w:line="560" w:lineRule="exact"/>
        <w:ind w:left="0"/>
        <w:rPr>
          <w:rFonts w:ascii="黑体" w:eastAsia="黑体" w:hAnsi="黑体" w:cs="黑体"/>
          <w:color w:val="231F20"/>
          <w:w w:val="105"/>
          <w:sz w:val="28"/>
          <w:szCs w:val="28"/>
        </w:rPr>
      </w:pPr>
    </w:p>
    <w:p w:rsidR="00280CBF" w:rsidRDefault="00661670">
      <w:pPr>
        <w:pStyle w:val="1"/>
        <w:spacing w:before="0" w:line="560" w:lineRule="exact"/>
        <w:ind w:left="0"/>
        <w:rPr>
          <w:rFonts w:ascii="黑体" w:eastAsia="黑体" w:hAnsi="黑体" w:cs="黑体"/>
          <w:color w:val="231F20"/>
          <w:w w:val="105"/>
          <w:sz w:val="28"/>
          <w:szCs w:val="28"/>
        </w:rPr>
      </w:pPr>
      <w:r>
        <w:rPr>
          <w:rFonts w:ascii="黑体" w:eastAsia="黑体" w:hAnsi="黑体" w:cs="黑体" w:hint="eastAsia"/>
          <w:color w:val="231F20"/>
          <w:w w:val="105"/>
          <w:sz w:val="28"/>
          <w:szCs w:val="28"/>
        </w:rPr>
        <w:t>经济·区域合作</w:t>
      </w:r>
    </w:p>
    <w:p w:rsidR="00280CBF" w:rsidRDefault="00661670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13"/>
          <w:sz w:val="2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  <w:spacing w:val="10"/>
          <w:position w:val="1"/>
          <w:sz w:val="21"/>
        </w:rPr>
        <w:t>东南亚国家发展</w:t>
      </w:r>
      <w:r>
        <w:rPr>
          <w:rFonts w:asciiTheme="minorEastAsia" w:eastAsiaTheme="minorEastAsia" w:hAnsiTheme="minorEastAsia" w:cstheme="minorEastAsia" w:hint="eastAsia"/>
          <w:color w:val="231F20"/>
          <w:spacing w:val="10"/>
          <w:position w:val="1"/>
          <w:sz w:val="21"/>
        </w:rPr>
        <w:t>5G</w:t>
      </w:r>
      <w:r>
        <w:rPr>
          <w:rFonts w:asciiTheme="minorEastAsia" w:eastAsiaTheme="minorEastAsia" w:hAnsiTheme="minorEastAsia" w:cstheme="minorEastAsia" w:hint="eastAsia"/>
          <w:color w:val="231F20"/>
          <w:spacing w:val="10"/>
          <w:position w:val="1"/>
          <w:sz w:val="21"/>
        </w:rPr>
        <w:t>技术的现状与前景……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</w:rPr>
        <w:t>刘畅（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61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）</w:t>
      </w:r>
    </w:p>
    <w:p w:rsidR="00280CBF" w:rsidRDefault="00280CBF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13"/>
          <w:sz w:val="23"/>
          <w:lang w:val="en-US"/>
        </w:rPr>
      </w:pPr>
    </w:p>
    <w:p w:rsidR="00280CBF" w:rsidRDefault="00661670">
      <w:pPr>
        <w:pStyle w:val="1"/>
        <w:spacing w:before="0" w:line="560" w:lineRule="exact"/>
        <w:ind w:left="0"/>
        <w:rPr>
          <w:rFonts w:asciiTheme="minorEastAsia" w:eastAsiaTheme="minorEastAsia" w:hAnsiTheme="minorEastAsia" w:cstheme="minorEastAsia"/>
          <w:color w:val="231F20"/>
          <w:position w:val="1"/>
          <w:sz w:val="21"/>
        </w:rPr>
      </w:pPr>
      <w:r>
        <w:rPr>
          <w:rFonts w:ascii="黑体" w:eastAsia="黑体" w:hAnsi="黑体" w:cs="黑体" w:hint="eastAsia"/>
          <w:color w:val="231F20"/>
          <w:w w:val="105"/>
          <w:sz w:val="28"/>
          <w:szCs w:val="28"/>
        </w:rPr>
        <w:t>姜景奎专栏</w:t>
      </w:r>
    </w:p>
    <w:p w:rsidR="00280CBF" w:rsidRDefault="00661670">
      <w:pPr>
        <w:pStyle w:val="1"/>
        <w:spacing w:before="0" w:line="560" w:lineRule="exact"/>
        <w:ind w:left="0"/>
        <w:rPr>
          <w:rFonts w:asciiTheme="minorEastAsia" w:eastAsiaTheme="minorEastAsia" w:hAnsiTheme="minorEastAsia" w:cstheme="minorEastAsia"/>
          <w:color w:val="231F20"/>
          <w:spacing w:val="1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  <w:position w:val="1"/>
          <w:sz w:val="21"/>
        </w:rPr>
        <w:t>印度国旗与印度民族国家建构变迁……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</w:rPr>
        <w:t>齐仁达（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lang w:val="en-US"/>
        </w:rPr>
        <w:t>78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lang w:val="en-US"/>
        </w:rPr>
        <w:t>）</w:t>
      </w:r>
    </w:p>
    <w:p w:rsidR="00280CBF" w:rsidRDefault="00661670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13"/>
          <w:sz w:val="2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  <w:position w:val="1"/>
          <w:sz w:val="21"/>
        </w:rPr>
        <w:t>论《薄伽梵歌》中的平等观与种姓制度……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</w:rPr>
        <w:t>陈西西（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98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）</w:t>
      </w:r>
    </w:p>
    <w:p w:rsidR="00280CBF" w:rsidRDefault="00280CBF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13"/>
          <w:sz w:val="23"/>
          <w:lang w:val="en-US"/>
        </w:rPr>
      </w:pPr>
    </w:p>
    <w:p w:rsidR="00280CBF" w:rsidRDefault="00661670">
      <w:pPr>
        <w:spacing w:line="560" w:lineRule="exact"/>
        <w:rPr>
          <w:rFonts w:asciiTheme="minorEastAsia" w:eastAsiaTheme="minorEastAsia" w:hAnsiTheme="minorEastAsia" w:cstheme="minorEastAsia"/>
          <w:color w:val="231F20"/>
        </w:rPr>
      </w:pPr>
      <w:r>
        <w:rPr>
          <w:rFonts w:ascii="黑体" w:eastAsia="黑体" w:hAnsi="黑体" w:cs="黑体" w:hint="eastAsia"/>
          <w:color w:val="231F20"/>
          <w:w w:val="105"/>
          <w:sz w:val="28"/>
          <w:szCs w:val="28"/>
        </w:rPr>
        <w:t>于向东</w:t>
      </w:r>
      <w:r>
        <w:rPr>
          <w:rFonts w:ascii="黑体" w:eastAsia="黑体" w:hAnsi="黑体" w:cs="黑体" w:hint="eastAsia"/>
          <w:color w:val="231F20"/>
          <w:w w:val="105"/>
          <w:sz w:val="28"/>
          <w:szCs w:val="28"/>
        </w:rPr>
        <w:t>专栏</w:t>
      </w:r>
    </w:p>
    <w:p w:rsidR="00280CBF" w:rsidRDefault="00661670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13"/>
          <w:sz w:val="2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</w:rPr>
        <w:t>越共十三大与越南中长期发展战略……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</w:rPr>
        <w:t>于向东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陈媛媛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</w:rPr>
        <w:t>（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113</w:t>
      </w:r>
      <w:r>
        <w:rPr>
          <w:rFonts w:asciiTheme="minorEastAsia" w:eastAsiaTheme="minorEastAsia" w:hAnsiTheme="minorEastAsia" w:cstheme="minorEastAsia" w:hint="eastAsia"/>
          <w:color w:val="231F20"/>
          <w:spacing w:val="13"/>
          <w:sz w:val="23"/>
          <w:lang w:val="en-US"/>
        </w:rPr>
        <w:t>）</w:t>
      </w:r>
    </w:p>
    <w:p w:rsidR="00280CBF" w:rsidRDefault="00661670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3"/>
          <w:sz w:val="23"/>
          <w:lang w:val="en-US"/>
        </w:rPr>
      </w:pPr>
      <w:r>
        <w:rPr>
          <w:rFonts w:ascii="FZSSK--GBK1-0" w:eastAsia="FZSSK--GBK1-0" w:hAnsi="FZSSK--GBK1-0" w:hint="eastAsia"/>
          <w:sz w:val="21"/>
        </w:rPr>
        <w:t>越南官方与民间对华博弈南海问题的“双簧”</w:t>
      </w:r>
      <w:r>
        <w:rPr>
          <w:rFonts w:ascii="FZSSK--GBK1-0" w:eastAsia="FZSSK--GBK1-0" w:hAnsi="FZSSK--GBK1-0" w:hint="eastAsia"/>
          <w:sz w:val="21"/>
        </w:rPr>
        <w:t>之道</w:t>
      </w:r>
      <w:r>
        <w:rPr>
          <w:rFonts w:asciiTheme="minorEastAsia" w:eastAsiaTheme="minorEastAsia" w:hAnsiTheme="minorEastAsia" w:cstheme="minorEastAsia" w:hint="eastAsia"/>
          <w:color w:val="231F20"/>
          <w:sz w:val="21"/>
        </w:rPr>
        <w:t>……</w:t>
      </w:r>
      <w:r>
        <w:rPr>
          <w:rFonts w:asciiTheme="minorEastAsia" w:eastAsiaTheme="minorEastAsia" w:hAnsiTheme="minorEastAsia" w:cstheme="minorEastAsia" w:hint="eastAsia"/>
          <w:color w:val="231F20"/>
          <w:sz w:val="23"/>
        </w:rPr>
        <w:t>张明亮（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124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）</w:t>
      </w:r>
    </w:p>
    <w:p w:rsidR="00280CBF" w:rsidRDefault="00280CBF">
      <w:pPr>
        <w:spacing w:line="560" w:lineRule="exact"/>
        <w:rPr>
          <w:rFonts w:ascii="黑体" w:eastAsia="黑体" w:hAnsi="黑体" w:cs="黑体"/>
          <w:color w:val="231F20"/>
          <w:w w:val="105"/>
          <w:sz w:val="28"/>
          <w:szCs w:val="28"/>
          <w:lang w:val="en-US"/>
        </w:rPr>
      </w:pPr>
    </w:p>
    <w:p w:rsidR="00280CBF" w:rsidRDefault="00661670">
      <w:pPr>
        <w:pStyle w:val="1"/>
        <w:spacing w:before="0" w:line="560" w:lineRule="exact"/>
        <w:ind w:left="0"/>
        <w:rPr>
          <w:rFonts w:asciiTheme="minorEastAsia" w:eastAsiaTheme="minorEastAsia" w:hAnsiTheme="minorEastAsia" w:cstheme="minorEastAsia"/>
          <w:color w:val="231F20"/>
          <w:sz w:val="21"/>
        </w:rPr>
      </w:pPr>
      <w:r>
        <w:rPr>
          <w:rFonts w:ascii="黑体" w:eastAsia="黑体" w:hAnsi="黑体" w:cs="黑体" w:hint="eastAsia"/>
          <w:color w:val="231F20"/>
          <w:w w:val="105"/>
          <w:sz w:val="28"/>
          <w:szCs w:val="28"/>
        </w:rPr>
        <w:t>历史·文化</w:t>
      </w:r>
    </w:p>
    <w:p w:rsidR="00280CBF" w:rsidRDefault="00661670">
      <w:pPr>
        <w:spacing w:line="560" w:lineRule="exact"/>
        <w:rPr>
          <w:rFonts w:asciiTheme="minorEastAsia" w:eastAsiaTheme="minorEastAsia" w:hAnsiTheme="minorEastAsia" w:cstheme="minorEastAsia"/>
          <w:color w:val="231F20"/>
          <w:spacing w:val="3"/>
          <w:sz w:val="23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231F20"/>
          <w:sz w:val="21"/>
        </w:rPr>
        <w:t>佛教在印度的产生、发展与消融……</w:t>
      </w:r>
      <w:r>
        <w:rPr>
          <w:rFonts w:asciiTheme="minorEastAsia" w:eastAsiaTheme="minorEastAsia" w:hAnsiTheme="minorEastAsia" w:cstheme="minorEastAsia" w:hint="eastAsia"/>
          <w:color w:val="231F20"/>
          <w:sz w:val="23"/>
        </w:rPr>
        <w:t>朱明忠（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138</w:t>
      </w:r>
      <w:r>
        <w:rPr>
          <w:rFonts w:asciiTheme="minorEastAsia" w:eastAsiaTheme="minorEastAsia" w:hAnsiTheme="minorEastAsia" w:cstheme="minorEastAsia" w:hint="eastAsia"/>
          <w:color w:val="231F20"/>
          <w:sz w:val="23"/>
          <w:lang w:val="en-US"/>
        </w:rPr>
        <w:t>）</w:t>
      </w:r>
    </w:p>
    <w:sectPr w:rsidR="00280CBF" w:rsidSect="0028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70" w:rsidRDefault="00661670" w:rsidP="00C9693A">
      <w:r>
        <w:separator/>
      </w:r>
    </w:p>
  </w:endnote>
  <w:endnote w:type="continuationSeparator" w:id="1">
    <w:p w:rsidR="00661670" w:rsidRDefault="00661670" w:rsidP="00C9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70" w:rsidRDefault="00661670" w:rsidP="00C9693A">
      <w:r>
        <w:separator/>
      </w:r>
    </w:p>
  </w:footnote>
  <w:footnote w:type="continuationSeparator" w:id="1">
    <w:p w:rsidR="00661670" w:rsidRDefault="00661670" w:rsidP="00C96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80CBF"/>
    <w:rsid w:val="00661670"/>
    <w:rsid w:val="00C9693A"/>
    <w:rsid w:val="086A4B07"/>
    <w:rsid w:val="09D64BEB"/>
    <w:rsid w:val="0C8A4A0C"/>
    <w:rsid w:val="15C34F46"/>
    <w:rsid w:val="19AF5392"/>
    <w:rsid w:val="1A0108B0"/>
    <w:rsid w:val="1E5E235E"/>
    <w:rsid w:val="24CE47EC"/>
    <w:rsid w:val="28EB5124"/>
    <w:rsid w:val="336C4949"/>
    <w:rsid w:val="3659575B"/>
    <w:rsid w:val="3F3D0070"/>
    <w:rsid w:val="3FD56952"/>
    <w:rsid w:val="480D4561"/>
    <w:rsid w:val="50982993"/>
    <w:rsid w:val="54594F2F"/>
    <w:rsid w:val="57201787"/>
    <w:rsid w:val="5FAD2A04"/>
    <w:rsid w:val="66907A37"/>
    <w:rsid w:val="669B6002"/>
    <w:rsid w:val="6BFD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CB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280CBF"/>
    <w:pPr>
      <w:spacing w:before="83"/>
      <w:ind w:left="114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CBF"/>
    <w:rPr>
      <w:sz w:val="21"/>
      <w:szCs w:val="21"/>
    </w:rPr>
  </w:style>
  <w:style w:type="paragraph" w:styleId="a4">
    <w:name w:val="header"/>
    <w:basedOn w:val="a"/>
    <w:link w:val="Char"/>
    <w:rsid w:val="00C9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693A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C969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693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其他...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zhengjia</dc:creator>
  <cp:lastModifiedBy>lenovo</cp:lastModifiedBy>
  <cp:revision>2</cp:revision>
  <dcterms:created xsi:type="dcterms:W3CDTF">2021-04-29T02:41:00Z</dcterms:created>
  <dcterms:modified xsi:type="dcterms:W3CDTF">2021-07-01T02:28:00Z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