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8C" w:rsidRDefault="0062424A">
      <w:pPr>
        <w:spacing w:line="600"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t>附件：</w:t>
      </w:r>
    </w:p>
    <w:p w:rsidR="00D2478C" w:rsidRDefault="00AE296B">
      <w:pPr>
        <w:spacing w:line="600" w:lineRule="exact"/>
        <w:jc w:val="center"/>
        <w:rPr>
          <w:rFonts w:ascii="方正小标宋_GBK" w:eastAsia="方正小标宋_GBK" w:hAnsi="Calibri" w:cs="Times New Roman"/>
          <w:color w:val="000000"/>
          <w:sz w:val="44"/>
          <w:szCs w:val="44"/>
        </w:rPr>
      </w:pPr>
      <w:r>
        <w:rPr>
          <w:rFonts w:ascii="方正小标宋_GBK" w:eastAsia="方正小标宋_GBK" w:hAnsi="Calibri" w:cs="Times New Roman" w:hint="eastAsia"/>
          <w:color w:val="000000"/>
          <w:sz w:val="44"/>
          <w:szCs w:val="44"/>
        </w:rPr>
        <w:t>2020</w:t>
      </w:r>
      <w:r w:rsidR="0062424A">
        <w:rPr>
          <w:rFonts w:ascii="方正小标宋_GBK" w:eastAsia="方正小标宋_GBK" w:hAnsi="Calibri" w:cs="Times New Roman" w:hint="eastAsia"/>
          <w:color w:val="000000"/>
          <w:sz w:val="44"/>
          <w:szCs w:val="44"/>
        </w:rPr>
        <w:t>年度云南省智库项目鉴定结果一览表</w:t>
      </w:r>
    </w:p>
    <w:p w:rsidR="004978BB" w:rsidRDefault="004978BB">
      <w:pPr>
        <w:spacing w:line="600" w:lineRule="exact"/>
        <w:jc w:val="center"/>
        <w:rPr>
          <w:rFonts w:ascii="方正小标宋_GBK" w:eastAsia="方正小标宋_GBK" w:hAnsi="Calibri" w:cs="Times New Roman" w:hint="eastAsia"/>
          <w:color w:val="000000"/>
          <w:sz w:val="44"/>
          <w:szCs w:val="44"/>
        </w:rPr>
      </w:pPr>
      <w:bookmarkStart w:id="0" w:name="_GoBack"/>
      <w:bookmarkEnd w:id="0"/>
    </w:p>
    <w:tbl>
      <w:tblPr>
        <w:tblW w:w="13954" w:type="dxa"/>
        <w:jc w:val="center"/>
        <w:tblLayout w:type="fixed"/>
        <w:tblLook w:val="04A0" w:firstRow="1" w:lastRow="0" w:firstColumn="1" w:lastColumn="0" w:noHBand="0" w:noVBand="1"/>
      </w:tblPr>
      <w:tblGrid>
        <w:gridCol w:w="474"/>
        <w:gridCol w:w="1789"/>
        <w:gridCol w:w="4395"/>
        <w:gridCol w:w="1207"/>
        <w:gridCol w:w="2567"/>
        <w:gridCol w:w="973"/>
        <w:gridCol w:w="2549"/>
      </w:tblGrid>
      <w:tr w:rsidR="00AE296B" w:rsidRPr="004978BB" w:rsidTr="004978BB">
        <w:trPr>
          <w:trHeight w:val="745"/>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序号</w:t>
            </w:r>
          </w:p>
        </w:tc>
        <w:tc>
          <w:tcPr>
            <w:tcW w:w="1789"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项目批准号</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项目名称</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负责人</w:t>
            </w:r>
          </w:p>
        </w:tc>
        <w:tc>
          <w:tcPr>
            <w:tcW w:w="2567"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单位</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鉴定</w:t>
            </w:r>
          </w:p>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结论</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b/>
                <w:bCs/>
                <w:color w:val="000000"/>
                <w:kern w:val="0"/>
                <w:sz w:val="30"/>
                <w:szCs w:val="30"/>
              </w:rPr>
            </w:pPr>
            <w:r w:rsidRPr="004978BB">
              <w:rPr>
                <w:rFonts w:ascii="仿宋_GB2312" w:eastAsia="仿宋_GB2312" w:hAnsi="宋体" w:cs="宋体" w:hint="eastAsia"/>
                <w:b/>
                <w:bCs/>
                <w:color w:val="000000"/>
                <w:kern w:val="0"/>
                <w:sz w:val="30"/>
                <w:szCs w:val="30"/>
              </w:rPr>
              <w:t>结项时间</w:t>
            </w:r>
          </w:p>
        </w:tc>
      </w:tr>
      <w:tr w:rsidR="00AE296B" w:rsidRPr="004978BB" w:rsidTr="004978BB">
        <w:trPr>
          <w:trHeight w:val="671"/>
          <w:jc w:val="center"/>
        </w:trPr>
        <w:tc>
          <w:tcPr>
            <w:tcW w:w="1395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E296B" w:rsidRPr="004978BB" w:rsidRDefault="00AE296B" w:rsidP="00AE296B">
            <w:pPr>
              <w:widowControl/>
              <w:spacing w:line="48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r w:rsidR="004978BB">
              <w:rPr>
                <w:rFonts w:ascii="仿宋_GB2312" w:eastAsia="仿宋_GB2312" w:hAnsi="宋体" w:cs="宋体" w:hint="eastAsia"/>
                <w:color w:val="000000"/>
                <w:kern w:val="0"/>
                <w:sz w:val="30"/>
                <w:szCs w:val="30"/>
              </w:rPr>
              <w:t>7</w:t>
            </w:r>
            <w:r w:rsidRPr="004978BB">
              <w:rPr>
                <w:rFonts w:ascii="仿宋_GB2312" w:eastAsia="仿宋_GB2312" w:hAnsi="宋体" w:cs="宋体" w:hint="eastAsia"/>
                <w:color w:val="000000"/>
                <w:kern w:val="0"/>
                <w:sz w:val="30"/>
                <w:szCs w:val="30"/>
              </w:rPr>
              <w:t>项）</w:t>
            </w:r>
          </w:p>
        </w:tc>
      </w:tr>
      <w:tr w:rsidR="00AE296B" w:rsidRPr="004978BB" w:rsidTr="004978BB">
        <w:trPr>
          <w:trHeight w:val="74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1</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YNZK202001</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云南边疆党的建设研究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黄小军</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云南省社会科学院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11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YNZK202002</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统一战线推进边疆民族地区治理能力现代化的云南实践研究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王寅平</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云南省社会主义学院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74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3</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YNZK202004</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科技支撑新型基础设施建设研究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冯艳</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云南省科学技术院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74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4</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YNZK202005</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全面脱贫后防止返贫机制研究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曹艳春</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云南大学</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1022"/>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5</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YNZK202006</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中国（云南）自由贸易试验区改革创新发展研究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周希宁</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云南省国际贸易学会</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983"/>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6</w:t>
            </w:r>
          </w:p>
        </w:tc>
        <w:tc>
          <w:tcPr>
            <w:tcW w:w="1789"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YNZK202007</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加强云南与周边国家文化交流对策研究</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郭穗彦</w:t>
            </w:r>
          </w:p>
        </w:tc>
        <w:tc>
          <w:tcPr>
            <w:tcW w:w="2567"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云南省社会科学院</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0565F8" w:rsidRPr="004978BB" w:rsidTr="004978BB">
        <w:trPr>
          <w:trHeight w:val="1187"/>
          <w:jc w:val="center"/>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lastRenderedPageBreak/>
              <w:t>7</w:t>
            </w:r>
          </w:p>
        </w:tc>
        <w:tc>
          <w:tcPr>
            <w:tcW w:w="1789"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YNZK202009</w:t>
            </w:r>
          </w:p>
        </w:tc>
        <w:tc>
          <w:tcPr>
            <w:tcW w:w="4395"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仿宋_GB2312" w:hint="eastAsia"/>
                <w:sz w:val="30"/>
                <w:szCs w:val="30"/>
              </w:rPr>
              <w:t>加快推动云南建设中国最美丽省份研究</w:t>
            </w:r>
          </w:p>
        </w:tc>
        <w:tc>
          <w:tcPr>
            <w:tcW w:w="1207"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陈昕</w:t>
            </w:r>
          </w:p>
        </w:tc>
        <w:tc>
          <w:tcPr>
            <w:tcW w:w="2567"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云南省特色产业促进会</w:t>
            </w:r>
          </w:p>
        </w:tc>
        <w:tc>
          <w:tcPr>
            <w:tcW w:w="973"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良好</w:t>
            </w:r>
          </w:p>
        </w:tc>
        <w:tc>
          <w:tcPr>
            <w:tcW w:w="2549" w:type="dxa"/>
            <w:tcBorders>
              <w:top w:val="single" w:sz="4" w:space="0" w:color="auto"/>
              <w:left w:val="nil"/>
              <w:bottom w:val="single" w:sz="4" w:space="0" w:color="auto"/>
              <w:right w:val="single" w:sz="4" w:space="0" w:color="auto"/>
            </w:tcBorders>
            <w:shd w:val="clear" w:color="000000" w:fill="FFFFFF"/>
            <w:vAlign w:val="center"/>
          </w:tcPr>
          <w:p w:rsidR="000565F8" w:rsidRPr="004978BB" w:rsidRDefault="000565F8"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686"/>
          <w:jc w:val="center"/>
        </w:trPr>
        <w:tc>
          <w:tcPr>
            <w:tcW w:w="1395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合格（3项）</w:t>
            </w:r>
          </w:p>
        </w:tc>
      </w:tr>
      <w:tr w:rsidR="00AE296B" w:rsidRPr="004978BB" w:rsidTr="004978BB">
        <w:trPr>
          <w:trHeight w:val="11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1</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YNZK202003</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医务人员新发传染病职业防护能力提升策略研究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马宗仁</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昆明医科大学第一附属医院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合格</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1117"/>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YNZK201911</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基督教在滇西边境难传佛教区域传播影响与国家安全研究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那金华</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云南民族大学</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合格</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745"/>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3</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YNZK201919</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云南优化九大高原湖泊保护治理模式研究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孔德平</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云南省环境科学研究院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合格</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r w:rsidR="00AE296B" w:rsidRPr="004978BB" w:rsidTr="004978BB">
        <w:trPr>
          <w:trHeight w:val="790"/>
          <w:jc w:val="center"/>
        </w:trPr>
        <w:tc>
          <w:tcPr>
            <w:tcW w:w="1395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暂缓结项（1项）</w:t>
            </w:r>
          </w:p>
        </w:tc>
      </w:tr>
      <w:tr w:rsidR="00AE296B" w:rsidRPr="004978BB" w:rsidTr="004978BB">
        <w:trPr>
          <w:trHeight w:val="1206"/>
          <w:jc w:val="center"/>
        </w:trPr>
        <w:tc>
          <w:tcPr>
            <w:tcW w:w="474" w:type="dxa"/>
            <w:tcBorders>
              <w:top w:val="nil"/>
              <w:left w:val="single" w:sz="4" w:space="0" w:color="auto"/>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1</w:t>
            </w:r>
          </w:p>
        </w:tc>
        <w:tc>
          <w:tcPr>
            <w:tcW w:w="1789"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YNZK202008</w:t>
            </w:r>
          </w:p>
        </w:tc>
        <w:tc>
          <w:tcPr>
            <w:tcW w:w="4395"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left"/>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云南发展不平衡不充分地区稳定脱贫和全面小康亟需解决的问题研究</w:t>
            </w:r>
          </w:p>
        </w:tc>
        <w:tc>
          <w:tcPr>
            <w:tcW w:w="120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韩斌</w:t>
            </w:r>
          </w:p>
        </w:tc>
        <w:tc>
          <w:tcPr>
            <w:tcW w:w="2567"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中共云南省委党校（云南行政学院）</w:t>
            </w:r>
          </w:p>
        </w:tc>
        <w:tc>
          <w:tcPr>
            <w:tcW w:w="973" w:type="dxa"/>
            <w:tcBorders>
              <w:top w:val="nil"/>
              <w:left w:val="nil"/>
              <w:bottom w:val="single" w:sz="4" w:space="0" w:color="auto"/>
              <w:right w:val="single" w:sz="4" w:space="0" w:color="auto"/>
            </w:tcBorders>
            <w:shd w:val="clear" w:color="000000" w:fill="FFFFFF"/>
            <w:vAlign w:val="center"/>
            <w:hideMark/>
          </w:tcPr>
          <w:p w:rsidR="00AE296B" w:rsidRPr="004978BB" w:rsidRDefault="00AE296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暂缓结项</w:t>
            </w:r>
          </w:p>
        </w:tc>
        <w:tc>
          <w:tcPr>
            <w:tcW w:w="2549" w:type="dxa"/>
            <w:tcBorders>
              <w:top w:val="nil"/>
              <w:left w:val="nil"/>
              <w:bottom w:val="single" w:sz="4" w:space="0" w:color="auto"/>
              <w:right w:val="single" w:sz="4" w:space="0" w:color="auto"/>
            </w:tcBorders>
            <w:shd w:val="clear" w:color="000000" w:fill="FFFFFF"/>
            <w:vAlign w:val="center"/>
            <w:hideMark/>
          </w:tcPr>
          <w:p w:rsidR="00AE296B" w:rsidRPr="004978BB" w:rsidRDefault="004978BB" w:rsidP="004978BB">
            <w:pPr>
              <w:widowControl/>
              <w:spacing w:line="400" w:lineRule="exact"/>
              <w:jc w:val="center"/>
              <w:rPr>
                <w:rFonts w:ascii="仿宋_GB2312" w:eastAsia="仿宋_GB2312" w:hAnsi="宋体" w:cs="宋体" w:hint="eastAsia"/>
                <w:color w:val="000000"/>
                <w:kern w:val="0"/>
                <w:sz w:val="30"/>
                <w:szCs w:val="30"/>
              </w:rPr>
            </w:pPr>
            <w:r w:rsidRPr="004978BB">
              <w:rPr>
                <w:rFonts w:ascii="仿宋_GB2312" w:eastAsia="仿宋_GB2312" w:hAnsi="宋体" w:cs="宋体" w:hint="eastAsia"/>
                <w:color w:val="000000"/>
                <w:kern w:val="0"/>
                <w:sz w:val="30"/>
                <w:szCs w:val="30"/>
              </w:rPr>
              <w:t>2021年8月27日</w:t>
            </w:r>
          </w:p>
        </w:tc>
      </w:tr>
    </w:tbl>
    <w:p w:rsidR="00D2478C" w:rsidRDefault="00D2478C"/>
    <w:sectPr w:rsidR="00D2478C">
      <w:pgSz w:w="16838" w:h="11906" w:orient="landscape"/>
      <w:pgMar w:top="1474" w:right="1985" w:bottom="1588" w:left="209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2F" w:rsidRDefault="0053102F" w:rsidP="00F906A0">
      <w:r>
        <w:separator/>
      </w:r>
    </w:p>
  </w:endnote>
  <w:endnote w:type="continuationSeparator" w:id="0">
    <w:p w:rsidR="0053102F" w:rsidRDefault="0053102F" w:rsidP="00F9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2F" w:rsidRDefault="0053102F" w:rsidP="00F906A0">
      <w:r>
        <w:separator/>
      </w:r>
    </w:p>
  </w:footnote>
  <w:footnote w:type="continuationSeparator" w:id="0">
    <w:p w:rsidR="0053102F" w:rsidRDefault="0053102F" w:rsidP="00F9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24"/>
    <w:rsid w:val="000565F8"/>
    <w:rsid w:val="004978BB"/>
    <w:rsid w:val="00514B38"/>
    <w:rsid w:val="0053102F"/>
    <w:rsid w:val="0062424A"/>
    <w:rsid w:val="00832C24"/>
    <w:rsid w:val="00AB4938"/>
    <w:rsid w:val="00AE296B"/>
    <w:rsid w:val="00C12414"/>
    <w:rsid w:val="00D2478C"/>
    <w:rsid w:val="00E83258"/>
    <w:rsid w:val="00F906A0"/>
    <w:rsid w:val="059649ED"/>
    <w:rsid w:val="1EDB13D2"/>
    <w:rsid w:val="3C5B726D"/>
    <w:rsid w:val="40B53227"/>
    <w:rsid w:val="4CA627BF"/>
    <w:rsid w:val="671B2D77"/>
    <w:rsid w:val="6E6D0B39"/>
    <w:rsid w:val="755F3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8C2A9-DA83-4EF8-999A-102D8F8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E83258"/>
    <w:rPr>
      <w:sz w:val="18"/>
      <w:szCs w:val="18"/>
    </w:rPr>
  </w:style>
  <w:style w:type="character" w:customStyle="1" w:styleId="Char1">
    <w:name w:val="批注框文本 Char"/>
    <w:basedOn w:val="a0"/>
    <w:link w:val="a5"/>
    <w:uiPriority w:val="99"/>
    <w:semiHidden/>
    <w:rsid w:val="00E832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0024">
      <w:bodyDiv w:val="1"/>
      <w:marLeft w:val="0"/>
      <w:marRight w:val="0"/>
      <w:marTop w:val="0"/>
      <w:marBottom w:val="0"/>
      <w:divBdr>
        <w:top w:val="none" w:sz="0" w:space="0" w:color="auto"/>
        <w:left w:val="none" w:sz="0" w:space="0" w:color="auto"/>
        <w:bottom w:val="none" w:sz="0" w:space="0" w:color="auto"/>
        <w:right w:val="none" w:sz="0" w:space="0" w:color="auto"/>
      </w:divBdr>
    </w:div>
    <w:div w:id="1311053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2021-08-27T09:24:00Z</cp:lastPrinted>
  <dcterms:created xsi:type="dcterms:W3CDTF">2021-08-27T09:24:00Z</dcterms:created>
  <dcterms:modified xsi:type="dcterms:W3CDTF">2021-08-27T09:51:00Z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C0848F2BAF2D442B97DA49AB99428C18</vt:lpwstr>
  </property>
</Properties>
</file>