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rPr/>
      </w:pPr>
      <w:r>
        <w:rPr>
          <w:rFonts w:eastAsia="楷体"/>
          <w:sz w:val="28"/>
          <w:szCs w:val="28"/>
        </w:rPr>
        <w:t>附件：</w:t>
      </w:r>
      <w:r>
        <w:rPr>
          <w:rFonts w:eastAsia="宋体"/>
          <w:b/>
          <w:color w:val="000000"/>
          <w:sz w:val="28"/>
          <w:szCs w:val="28"/>
        </w:rPr>
        <w:t>公示名单</w:t>
      </w:r>
    </w:p>
    <w:tbl>
      <w:tblPr>
        <w:tblW w:w="8278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5"/>
        <w:gridCol w:w="2514"/>
        <w:gridCol w:w="1430"/>
        <w:gridCol w:w="1584"/>
        <w:gridCol w:w="2095"/>
      </w:tblGrid>
      <w:tr>
        <w:trPr>
          <w:trHeight w:val="47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eastAsia="宋体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eastAsia="宋体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eastAsia="宋体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eastAsia="宋体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申报职称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eastAsia="宋体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类别</w:t>
            </w:r>
          </w:p>
        </w:tc>
      </w:tr>
      <w:tr>
        <w:trPr>
          <w:trHeight w:val="394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 佳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博士后考核认定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李娅婕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 畅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和 渊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贾超芝杉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8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4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云南省教育科学研究院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王春雷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8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云南省教育科学研究院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郑淑英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云南省传染病医院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付思云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云南省传染病医院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 莎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楚雄彝族文化研究院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欧 丽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41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大理州白族文化研究院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吴兰香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8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丽江市东巴文化研究院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李四玉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8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墨江县哈尼文化研究所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杨美琼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 戈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吴云梅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胡庆忠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宋体" w:cs="Times New Roman" w:ascii="宋体" w:hAnsi="宋体"/>
                <w:color w:val="000000"/>
                <w:kern w:val="2"/>
                <w:sz w:val="24"/>
                <w:szCs w:val="24"/>
                <w:lang w:val="en-US" w:eastAsia="zh-CN" w:bidi="hi-IN"/>
              </w:rPr>
              <w:t>17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胡 娟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宋体" w:cs="Times New Roman" w:ascii="宋体" w:hAnsi="宋体"/>
                <w:color w:val="000000"/>
                <w:kern w:val="2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云南省社会科学院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梁初阳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研究员</w:t>
            </w:r>
          </w:p>
        </w:tc>
        <w:tc>
          <w:tcPr>
            <w:tcW w:w="2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宋体" w:cs="Times New Roman" w:ascii="宋体" w:hAnsi="宋体"/>
                <w:color w:val="000000"/>
                <w:kern w:val="2"/>
                <w:sz w:val="24"/>
                <w:szCs w:val="24"/>
                <w:lang w:val="en-US" w:eastAsia="zh-CN" w:bidi="hi-IN"/>
              </w:rPr>
              <w:t>19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昆明市社会科学院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卢晓慧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研究员</w:t>
            </w:r>
          </w:p>
        </w:tc>
        <w:tc>
          <w:tcPr>
            <w:tcW w:w="2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Times New Roman" w:eastAsia="宋体"/>
                <w:color w:val="000000"/>
                <w:kern w:val="2"/>
                <w:sz w:val="24"/>
                <w:szCs w:val="24"/>
                <w:lang w:val="en-US" w:eastAsia="zh-CN" w:bidi="hi-IN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suppressAutoHyphens w:val="false"/>
              <w:bidi w:val="0"/>
              <w:spacing w:beforeLines="0" w:beforeAutospacing="0" w:afterLines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宋体" w:cs="Times New Roman" w:ascii="宋体" w:hAnsi="宋体"/>
                <w:color w:val="000000"/>
                <w:kern w:val="2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楚雄彝族文化研究院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李惠兰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正常评审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 胜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特殊人才</w:t>
            </w:r>
          </w:p>
        </w:tc>
      </w:tr>
      <w:tr>
        <w:trPr>
          <w:trHeight w:val="32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云南省社会科学院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曹津永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特殊人才</w:t>
            </w:r>
          </w:p>
        </w:tc>
      </w:tr>
      <w:tr>
        <w:trPr>
          <w:trHeight w:val="536" w:hRule="atLeast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云南远景经济发展研究院有限公司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郑继承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bidi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特殊人才</w:t>
            </w:r>
          </w:p>
        </w:tc>
      </w:tr>
    </w:tbl>
    <w:p>
      <w:pPr>
        <w:pStyle w:val="Style14"/>
        <w:widowControl w:val="false"/>
        <w:bidi w:val="0"/>
        <w:jc w:val="both"/>
        <w:rPr/>
      </w:pPr>
      <w:r>
        <w:rPr/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6"/>
  <w:defaultTabStop w:val="720"/>
  <w:autoHyphenation w:val="true"/>
  <w:compat>
    <w:doNotExpandShiftReturn/>
    <w:ulTrailSpace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styleId="Style15">
    <w:name w:val="表格内容"/>
    <w:basedOn w:val="Style14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LanShanOffice/1.4.1.10907$Windows_X86_64 LibreOffice_project/9c1eafdd6df65fffc15a828d5a9fd7d92823ade4</Application>
  <AppVersion>15.0000</AppVersion>
  <Pages>1</Pages>
  <Words>485</Words>
  <Characters>499</Characters>
  <CharactersWithSpaces>507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2021-09-28T12:55:30Z</dcterms:created>
  <dc:creator/>
  <dc:description/>
  <dc:language>zh-CN</dc:language>
  <cp:lastModifiedBy/>
  <cp:lastPrinted>2021-09-28T14:49:01Z</cp:lastPrinted>
  <dcterms:modified xsi:type="dcterms:W3CDTF">2021-09-28T15:09:41Z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